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7C32" w14:textId="087469B2" w:rsidR="001E6C06" w:rsidRPr="00081B0B" w:rsidRDefault="003A224F" w:rsidP="001E6C06">
      <w:pPr>
        <w:shd w:val="clear" w:color="auto" w:fill="FFFFFF"/>
        <w:spacing w:after="150" w:line="280" w:lineRule="atLeast"/>
        <w:outlineLvl w:val="2"/>
        <w:rPr>
          <w:rFonts w:eastAsia="Times New Roman" w:cstheme="minorHAnsi"/>
          <w:b/>
          <w:color w:val="000000"/>
          <w:kern w:val="0"/>
          <w:sz w:val="28"/>
          <w:lang w:eastAsia="da-DK"/>
          <w14:ligatures w14:val="none"/>
        </w:rPr>
      </w:pPr>
      <w:r w:rsidRPr="003A224F">
        <w:rPr>
          <w:rFonts w:eastAsia="Times New Roman" w:cstheme="minorHAnsi"/>
          <w:b/>
          <w:color w:val="000000"/>
          <w:kern w:val="0"/>
          <w:sz w:val="28"/>
          <w:lang w:eastAsia="da-DK"/>
          <w14:ligatures w14:val="none"/>
        </w:rPr>
        <w:t>Stark Group strammer til efter opkøb - 500 fyret</w:t>
      </w:r>
    </w:p>
    <w:p w14:paraId="31429EDD" w14:textId="7D3C34E4" w:rsidR="001E6C06" w:rsidRPr="00081B0B" w:rsidRDefault="001E6C06" w:rsidP="001E6C06">
      <w:pPr>
        <w:shd w:val="clear" w:color="auto" w:fill="FFFFFF"/>
        <w:spacing w:line="319" w:lineRule="atLeast"/>
        <w:textAlignment w:val="top"/>
        <w:rPr>
          <w:rFonts w:eastAsia="Times New Roman" w:cstheme="minorHAnsi"/>
          <w:color w:val="504F4F"/>
          <w:kern w:val="0"/>
          <w:lang w:eastAsia="da-DK"/>
          <w14:ligatures w14:val="none"/>
        </w:rPr>
      </w:pPr>
      <w:r w:rsidRPr="00081B0B">
        <w:rPr>
          <w:rFonts w:eastAsia="Times New Roman" w:cstheme="minorHAnsi"/>
          <w:color w:val="504F4F"/>
          <w:kern w:val="0"/>
          <w:lang w:eastAsia="da-DK"/>
          <w14:ligatures w14:val="none"/>
        </w:rPr>
        <w:t> </w:t>
      </w:r>
      <w:r w:rsidR="003A224F">
        <w:rPr>
          <w:rFonts w:eastAsia="Times New Roman" w:cstheme="minorHAnsi"/>
          <w:color w:val="504F4F"/>
          <w:kern w:val="0"/>
          <w:lang w:eastAsia="da-DK"/>
          <w14:ligatures w14:val="none"/>
        </w:rPr>
        <w:t>8. december 2023, Børsen</w:t>
      </w:r>
    </w:p>
    <w:p w14:paraId="62AF0BB2"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Finansdirektøren i trælastgiganten Stark Group har sat gang i et massivt oprydningsarbejde efter mange opkøb. Nu skal indtjeningen forbedres.</w:t>
      </w:r>
    </w:p>
    <w:p w14:paraId="70608F17"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435E66FB"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Rekordomsætning er nærmest blevet en ny standard for trælastkæmpen Stark Group. Koncernens iver efter at vokse i Europa har medført 30 virksomhedsopkøb siden 2020, og selv om flere opkøb kommer, skal der nu ryddes op, så omkostningerne reduceres.</w:t>
      </w:r>
    </w:p>
    <w:p w14:paraId="17A18E51"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2BDD78D1"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Det er budskabet fra Stark Groups finansdirektør, Sisse Fjelsted Rasmussen, der netop har præsenteret resultater for regnskabsåret 2022/ 23.</w:t>
      </w:r>
    </w:p>
    <w:p w14:paraId="6A70B706"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012A5DDD" w14:textId="1B94841B"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 xml:space="preserve">Et år, hvor Stark Group efter et gigantopkøb i Storbritannien har øget sin omsætning med 17,7 pct. til 52,5 mia. kr. Men samtidig et år, hvor indtjeningen dykkede, og det justerede driftsresultat, </w:t>
      </w:r>
      <w:r>
        <w:rPr>
          <w:rFonts w:eastAsia="Times New Roman" w:cstheme="minorHAnsi"/>
          <w:color w:val="000000"/>
          <w:kern w:val="0"/>
          <w:lang w:eastAsia="da-DK"/>
          <w14:ligatures w14:val="none"/>
        </w:rPr>
        <w:t>EBITDA</w:t>
      </w:r>
      <w:r w:rsidRPr="003A224F">
        <w:rPr>
          <w:rFonts w:eastAsia="Times New Roman" w:cstheme="minorHAnsi"/>
          <w:color w:val="000000"/>
          <w:kern w:val="0"/>
          <w:lang w:eastAsia="da-DK"/>
          <w14:ligatures w14:val="none"/>
        </w:rPr>
        <w:t xml:space="preserve">, hvor engangsomkostninger er regnet fra, faldt med 4,7 pct. til </w:t>
      </w:r>
      <w:r w:rsidR="00546093">
        <w:rPr>
          <w:rFonts w:eastAsia="Times New Roman" w:cstheme="minorHAnsi"/>
          <w:color w:val="000000"/>
          <w:kern w:val="0"/>
          <w:lang w:eastAsia="da-DK"/>
          <w14:ligatures w14:val="none"/>
        </w:rPr>
        <w:t>2</w:t>
      </w:r>
      <w:r w:rsidRPr="003A224F">
        <w:rPr>
          <w:rFonts w:eastAsia="Times New Roman" w:cstheme="minorHAnsi"/>
          <w:color w:val="000000"/>
          <w:kern w:val="0"/>
          <w:lang w:eastAsia="da-DK"/>
          <w14:ligatures w14:val="none"/>
        </w:rPr>
        <w:t>,</w:t>
      </w:r>
      <w:r w:rsidR="00546093">
        <w:rPr>
          <w:rFonts w:eastAsia="Times New Roman" w:cstheme="minorHAnsi"/>
          <w:color w:val="000000"/>
          <w:kern w:val="0"/>
          <w:lang w:eastAsia="da-DK"/>
          <w14:ligatures w14:val="none"/>
        </w:rPr>
        <w:t>9</w:t>
      </w:r>
      <w:r w:rsidRPr="003A224F">
        <w:rPr>
          <w:rFonts w:eastAsia="Times New Roman" w:cstheme="minorHAnsi"/>
          <w:color w:val="000000"/>
          <w:kern w:val="0"/>
          <w:lang w:eastAsia="da-DK"/>
          <w14:ligatures w14:val="none"/>
        </w:rPr>
        <w:t xml:space="preserve"> mia. kr.</w:t>
      </w:r>
    </w:p>
    <w:p w14:paraId="515FA45A"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5D30EBF5" w14:textId="6E609841"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"Vi har haft en periode med inflation og volumendrop, og det er klart, at det påvirker vores tal. Finland har været horribelt hårdt ramt af krigen i Ukraine, og de stigende renter har skabt generel usikkerhed og tilbageholdenhed.</w:t>
      </w:r>
    </w:p>
    <w:p w14:paraId="38D90473"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788C7F93" w14:textId="0EC00994"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Økonomien i Tyskland er hårdt ramt, og så skal vi have lavet en turn</w:t>
      </w:r>
      <w:r>
        <w:rPr>
          <w:rFonts w:eastAsia="Times New Roman" w:cstheme="minorHAnsi"/>
          <w:color w:val="000000"/>
          <w:kern w:val="0"/>
          <w:lang w:eastAsia="da-DK"/>
          <w14:ligatures w14:val="none"/>
        </w:rPr>
        <w:t>-</w:t>
      </w:r>
      <w:r w:rsidRPr="003A224F">
        <w:rPr>
          <w:rFonts w:eastAsia="Times New Roman" w:cstheme="minorHAnsi"/>
          <w:color w:val="000000"/>
          <w:kern w:val="0"/>
          <w:lang w:eastAsia="da-DK"/>
          <w14:ligatures w14:val="none"/>
        </w:rPr>
        <w:t>around i Storbritannien. Fokus er ikke så meget at løfte toplinjen, men lønsomheden," siger Sisse Fjelsted Rasmussen.</w:t>
      </w:r>
    </w:p>
    <w:p w14:paraId="41071566"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47CCD294"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Ny plan For at forbedre bundlinjen har topledelsen i Stark Group igangsat en ny plan frem mod 2027. De afgørende tiltag omhandler blandt andet, at logistikken og distributionen i særligt Tyskland og Storbritannien forbedres.</w:t>
      </w:r>
    </w:p>
    <w:p w14:paraId="17B76085"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70FE7F3E"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Efter de mange opkøb vil koncernen skære til, så der bliver færre små trælasthandler i byerne, og der i stedet etableres større forretninger ved logistiske knudepunkter.</w:t>
      </w:r>
    </w:p>
    <w:p w14:paraId="6E645ED0"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1B9643FB" w14:textId="0F0A0720"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 xml:space="preserve">Sisse Fjelsted Rasmussen forklarer, at der </w:t>
      </w:r>
      <w:r>
        <w:rPr>
          <w:rFonts w:eastAsia="Times New Roman" w:cstheme="minorHAnsi"/>
          <w:color w:val="000000"/>
          <w:kern w:val="0"/>
          <w:lang w:eastAsia="da-DK"/>
          <w14:ligatures w14:val="none"/>
        </w:rPr>
        <w:t>fx</w:t>
      </w:r>
      <w:r w:rsidRPr="003A224F">
        <w:rPr>
          <w:rFonts w:eastAsia="Times New Roman" w:cstheme="minorHAnsi"/>
          <w:color w:val="000000"/>
          <w:kern w:val="0"/>
          <w:lang w:eastAsia="da-DK"/>
          <w14:ligatures w14:val="none"/>
        </w:rPr>
        <w:t xml:space="preserve"> i Storbritannien efter storopkøbet af Saint Gobains aktiviteter til 6,4 mia. kr. er 600 trælaster med i handlen.</w:t>
      </w:r>
    </w:p>
    <w:p w14:paraId="6EBAB5BE"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0BDB37C2"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Firmaet er nu ved at indskrænke porteføljen, og der er allerede fundet 40 lokationer, som bliver lukket. Derudover har Stark Group fyret 500 ansatte i markedet.</w:t>
      </w:r>
    </w:p>
    <w:p w14:paraId="73F6B928"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5B2A2FC3"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Ud over logistikken vil koncernen investere i digitalisering, hvor det blandt andet skal gøres nemmere for kunderne - altså små og mellemstore håndværkere - at rapportere på klimaområdet.</w:t>
      </w:r>
    </w:p>
    <w:p w14:paraId="7C772BF8"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02DECB06"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Stark Group har det seneste år investeret omkring 805 mio. kr. i tiltagene og vil øge investeringsniveauet i det nye år.</w:t>
      </w:r>
    </w:p>
    <w:p w14:paraId="381F5775"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256AF8C7" w14:textId="646CCA7F"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"Det er ikke en revolutioneret ny strategi, men vi skal udnytte det potentiale, vi har i vores markeder. Samtidig skal vi fremtidssikre, at vi kan levere på klimaagendaen, som for fire-fem år tilbage ikke fyldte meget i vores strategi.</w:t>
      </w:r>
    </w:p>
    <w:p w14:paraId="13D6A989"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2D32ABF0"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Kravene til rapportering er øget, hvilket vi vil hjælpe med, og samtidig skal vi kunne tilbyde håndværkerne alternative materialer til klimavenlige byggerier og renoveringer," siger Sisse Fjelsted Rasmussen.</w:t>
      </w:r>
    </w:p>
    <w:p w14:paraId="0BFACE63"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2FCC6849" w14:textId="1ECE60B4"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 xml:space="preserve">Forventninger til 2024 Stark Group forventer i 2023/ 24 at lande en omsætning på 59-64 mia. kr. Dertil vil det justerede driftsresultat, </w:t>
      </w:r>
      <w:r>
        <w:rPr>
          <w:rFonts w:eastAsia="Times New Roman" w:cstheme="minorHAnsi"/>
          <w:color w:val="000000"/>
          <w:kern w:val="0"/>
          <w:lang w:eastAsia="da-DK"/>
          <w14:ligatures w14:val="none"/>
        </w:rPr>
        <w:t>EBITDA</w:t>
      </w:r>
      <w:r w:rsidRPr="003A224F">
        <w:rPr>
          <w:rFonts w:eastAsia="Times New Roman" w:cstheme="minorHAnsi"/>
          <w:color w:val="000000"/>
          <w:kern w:val="0"/>
          <w:lang w:eastAsia="da-DK"/>
          <w14:ligatures w14:val="none"/>
        </w:rPr>
        <w:t>, ende på 3,1-3,5 mia. kr., som det ser ud nu.</w:t>
      </w:r>
    </w:p>
    <w:p w14:paraId="4FC97476"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7E85B8B1" w14:textId="3113ECB6"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"Vi fortsætter med at investere i den høje ende. Selv om markederne er nede, vil vi vinde markedsandele og stå stærkt - og det gør man ved at investere i optimeringer," siger Sisse Fjelsted Rasmussen og tilføjer: " Det er svært at forudse noget som helst i disse tider, men vi forsøger at være fleksible.</w:t>
      </w:r>
    </w:p>
    <w:p w14:paraId="6B0B58BB"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2D57F6A5"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Vores forventninger til kalenderåret 2024 er, at der vil fortsætte med at være lavere aktivitet i det første halvår. Vi tror dog, at markederne stabiliserer sig ind i andet halvår inden for både volumen og pris." Finansdirektørens formodning er, at der vil forsvinde tøven omkring byggerier, hvis renterne stabiliseres eller falder. Derudover ser hun blandt andet det danske marked til hurtigere at komme sig fra tilbagegang, mens det svenske umiddelbart vil være udfordret i længere tid.</w:t>
      </w:r>
    </w:p>
    <w:p w14:paraId="229DE365" w14:textId="77777777"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p>
    <w:p w14:paraId="36C09FE6" w14:textId="5F7A3A2E" w:rsidR="003A224F" w:rsidRPr="003A224F" w:rsidRDefault="003A224F" w:rsidP="003A224F">
      <w:pPr>
        <w:shd w:val="clear" w:color="auto" w:fill="FFFFFF"/>
        <w:spacing w:after="0" w:line="319" w:lineRule="atLeast"/>
        <w:textAlignment w:val="top"/>
        <w:rPr>
          <w:rFonts w:eastAsia="Times New Roman" w:cstheme="minorHAnsi"/>
          <w:color w:val="000000"/>
          <w:kern w:val="0"/>
          <w:lang w:eastAsia="da-DK"/>
          <w14:ligatures w14:val="none"/>
        </w:rPr>
      </w:pPr>
      <w:r w:rsidRPr="003A224F">
        <w:rPr>
          <w:rFonts w:eastAsia="Times New Roman" w:cstheme="minorHAnsi"/>
          <w:color w:val="000000"/>
          <w:kern w:val="0"/>
          <w:lang w:eastAsia="da-DK"/>
          <w14:ligatures w14:val="none"/>
        </w:rPr>
        <w:t>"Det er ikke en revolutioneret ny strategi, men vi skal udnytte det potentiale, vi har i vores markeder" Sisse Fjelsted Rasmussen, finansdirektør, Stark Group.</w:t>
      </w:r>
    </w:p>
    <w:sectPr w:rsidR="003A224F" w:rsidRPr="003A22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1E28"/>
    <w:multiLevelType w:val="multilevel"/>
    <w:tmpl w:val="2510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281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06"/>
    <w:rsid w:val="00081B0B"/>
    <w:rsid w:val="001E6C06"/>
    <w:rsid w:val="003A224F"/>
    <w:rsid w:val="00546093"/>
    <w:rsid w:val="00875974"/>
    <w:rsid w:val="00E27E15"/>
    <w:rsid w:val="00E560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22DD"/>
  <w15:chartTrackingRefBased/>
  <w15:docId w15:val="{60D06C12-8EBB-426B-B891-4EA6B945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1E6C0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E6C06"/>
    <w:rPr>
      <w:rFonts w:ascii="Times New Roman" w:eastAsia="Times New Roman" w:hAnsi="Times New Roman" w:cs="Times New Roman"/>
      <w:b/>
      <w:bCs/>
      <w:kern w:val="0"/>
      <w:sz w:val="27"/>
      <w:szCs w:val="27"/>
      <w:lang w:eastAsia="da-DK"/>
      <w14:ligatures w14:val="none"/>
    </w:rPr>
  </w:style>
  <w:style w:type="character" w:styleId="Fremhv">
    <w:name w:val="Emphasis"/>
    <w:basedOn w:val="Standardskrifttypeiafsnit"/>
    <w:uiPriority w:val="20"/>
    <w:qFormat/>
    <w:rsid w:val="001E6C06"/>
    <w:rPr>
      <w:i/>
      <w:iCs/>
    </w:rPr>
  </w:style>
  <w:style w:type="character" w:customStyle="1" w:styleId="icon">
    <w:name w:val="icon"/>
    <w:basedOn w:val="Standardskrifttypeiafsnit"/>
    <w:rsid w:val="001E6C06"/>
  </w:style>
  <w:style w:type="character" w:customStyle="1" w:styleId="duid">
    <w:name w:val="duid"/>
    <w:basedOn w:val="Standardskrifttypeiafsnit"/>
    <w:rsid w:val="001E6C06"/>
  </w:style>
  <w:style w:type="paragraph" w:styleId="NormalWeb">
    <w:name w:val="Normal (Web)"/>
    <w:basedOn w:val="Normal"/>
    <w:uiPriority w:val="99"/>
    <w:semiHidden/>
    <w:unhideWhenUsed/>
    <w:rsid w:val="001E6C0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customStyle="1" w:styleId="captions-list-item">
    <w:name w:val="captions-list-item"/>
    <w:basedOn w:val="Normal"/>
    <w:rsid w:val="001E6C06"/>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7554">
      <w:bodyDiv w:val="1"/>
      <w:marLeft w:val="0"/>
      <w:marRight w:val="0"/>
      <w:marTop w:val="0"/>
      <w:marBottom w:val="0"/>
      <w:divBdr>
        <w:top w:val="none" w:sz="0" w:space="0" w:color="auto"/>
        <w:left w:val="none" w:sz="0" w:space="0" w:color="auto"/>
        <w:bottom w:val="none" w:sz="0" w:space="0" w:color="auto"/>
        <w:right w:val="none" w:sz="0" w:space="0" w:color="auto"/>
      </w:divBdr>
      <w:divsChild>
        <w:div w:id="958267892">
          <w:marLeft w:val="0"/>
          <w:marRight w:val="0"/>
          <w:marTop w:val="0"/>
          <w:marBottom w:val="0"/>
          <w:divBdr>
            <w:top w:val="none" w:sz="0" w:space="0" w:color="auto"/>
            <w:left w:val="none" w:sz="0" w:space="0" w:color="auto"/>
            <w:bottom w:val="none" w:sz="0" w:space="0" w:color="auto"/>
            <w:right w:val="none" w:sz="0" w:space="0" w:color="auto"/>
          </w:divBdr>
        </w:div>
        <w:div w:id="1763840122">
          <w:marLeft w:val="0"/>
          <w:marRight w:val="0"/>
          <w:marTop w:val="0"/>
          <w:marBottom w:val="0"/>
          <w:divBdr>
            <w:top w:val="none" w:sz="0" w:space="0" w:color="auto"/>
            <w:left w:val="none" w:sz="0" w:space="0" w:color="auto"/>
            <w:bottom w:val="none" w:sz="0" w:space="0" w:color="auto"/>
            <w:right w:val="none" w:sz="0" w:space="0" w:color="auto"/>
          </w:divBdr>
        </w:div>
      </w:divsChild>
    </w:div>
    <w:div w:id="990645525">
      <w:bodyDiv w:val="1"/>
      <w:marLeft w:val="0"/>
      <w:marRight w:val="0"/>
      <w:marTop w:val="0"/>
      <w:marBottom w:val="0"/>
      <w:divBdr>
        <w:top w:val="none" w:sz="0" w:space="0" w:color="auto"/>
        <w:left w:val="none" w:sz="0" w:space="0" w:color="auto"/>
        <w:bottom w:val="none" w:sz="0" w:space="0" w:color="auto"/>
        <w:right w:val="none" w:sz="0" w:space="0" w:color="auto"/>
      </w:divBdr>
      <w:divsChild>
        <w:div w:id="203831013">
          <w:marLeft w:val="0"/>
          <w:marRight w:val="2010"/>
          <w:marTop w:val="300"/>
          <w:marBottom w:val="450"/>
          <w:divBdr>
            <w:top w:val="none" w:sz="0" w:space="0" w:color="auto"/>
            <w:left w:val="none" w:sz="0" w:space="0" w:color="auto"/>
            <w:bottom w:val="none" w:sz="0" w:space="0" w:color="auto"/>
            <w:right w:val="none" w:sz="0" w:space="0" w:color="auto"/>
          </w:divBdr>
        </w:div>
        <w:div w:id="1076712105">
          <w:marLeft w:val="0"/>
          <w:marRight w:val="0"/>
          <w:marTop w:val="0"/>
          <w:marBottom w:val="0"/>
          <w:divBdr>
            <w:top w:val="none" w:sz="0" w:space="0" w:color="auto"/>
            <w:left w:val="none" w:sz="0" w:space="0" w:color="auto"/>
            <w:bottom w:val="none" w:sz="0" w:space="0" w:color="auto"/>
            <w:right w:val="none" w:sz="0" w:space="0" w:color="auto"/>
          </w:divBdr>
          <w:divsChild>
            <w:div w:id="439877987">
              <w:marLeft w:val="360"/>
              <w:marRight w:val="0"/>
              <w:marTop w:val="0"/>
              <w:marBottom w:val="360"/>
              <w:divBdr>
                <w:top w:val="single" w:sz="6" w:space="2" w:color="C7C7C4"/>
                <w:left w:val="single" w:sz="6" w:space="2" w:color="C7C7C4"/>
                <w:bottom w:val="single" w:sz="6" w:space="2" w:color="C7C7C4"/>
                <w:right w:val="single" w:sz="6" w:space="2" w:color="C7C7C4"/>
              </w:divBdr>
            </w:div>
            <w:div w:id="1275092119">
              <w:marLeft w:val="0"/>
              <w:marRight w:val="0"/>
              <w:marTop w:val="0"/>
              <w:marBottom w:val="0"/>
              <w:divBdr>
                <w:top w:val="none" w:sz="0" w:space="0" w:color="auto"/>
                <w:left w:val="none" w:sz="0" w:space="0" w:color="auto"/>
                <w:bottom w:val="none" w:sz="0" w:space="0" w:color="auto"/>
                <w:right w:val="none" w:sz="0" w:space="0" w:color="auto"/>
              </w:divBdr>
            </w:div>
            <w:div w:id="10958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A41CDD09C2248BA54BE767032128B" ma:contentTypeVersion="15" ma:contentTypeDescription="Opret et nyt dokument." ma:contentTypeScope="" ma:versionID="774570c05db00d3915717c4d2d7907e4">
  <xsd:schema xmlns:xsd="http://www.w3.org/2001/XMLSchema" xmlns:xs="http://www.w3.org/2001/XMLSchema" xmlns:p="http://schemas.microsoft.com/office/2006/metadata/properties" xmlns:ns2="279997d4-d8c1-4eb9-bff3-f642be4c5de0" xmlns:ns3="493447e9-de1b-4ae7-890b-af9beb6012f5" targetNamespace="http://schemas.microsoft.com/office/2006/metadata/properties" ma:root="true" ma:fieldsID="fc444d8a64ca3d26dc099ed4e543ce50" ns2:_="" ns3:_="">
    <xsd:import namespace="279997d4-d8c1-4eb9-bff3-f642be4c5de0"/>
    <xsd:import namespace="493447e9-de1b-4ae7-890b-af9beb601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997d4-d8c1-4eb9-bff3-f642be4c5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456b7a83-2eb8-4c1f-81af-2bf2e6e1d0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447e9-de1b-4ae7-890b-af9beb6012f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725b9934-c605-4e0a-80c9-c7585e5aaba8}" ma:internalName="TaxCatchAll" ma:showField="CatchAllData" ma:web="493447e9-de1b-4ae7-890b-af9beb601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3447e9-de1b-4ae7-890b-af9beb6012f5" xsi:nil="true"/>
    <lcf76f155ced4ddcb4097134ff3c332f xmlns="279997d4-d8c1-4eb9-bff3-f642be4c5d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C1C1CD-9E8E-4726-A312-8B292B5FA3C8}"/>
</file>

<file path=customXml/itemProps2.xml><?xml version="1.0" encoding="utf-8"?>
<ds:datastoreItem xmlns:ds="http://schemas.openxmlformats.org/officeDocument/2006/customXml" ds:itemID="{4F902C80-8D8E-40AA-B2AF-9A769FCD3313}"/>
</file>

<file path=customXml/itemProps3.xml><?xml version="1.0" encoding="utf-8"?>
<ds:datastoreItem xmlns:ds="http://schemas.openxmlformats.org/officeDocument/2006/customXml" ds:itemID="{D0A59B8F-B7DB-48E9-A8FA-F1A3F0276D53}"/>
</file>

<file path=docProps/app.xml><?xml version="1.0" encoding="utf-8"?>
<Properties xmlns="http://schemas.openxmlformats.org/officeDocument/2006/extended-properties" xmlns:vt="http://schemas.openxmlformats.org/officeDocument/2006/docPropsVTypes">
  <Template>Normal.dotm</Template>
  <TotalTime>19</TotalTime>
  <Pages>2</Pages>
  <Words>553</Words>
  <Characters>3379</Characters>
  <Application>Microsoft Office Word</Application>
  <DocSecurity>0</DocSecurity>
  <Lines>28</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Krog</dc:creator>
  <cp:keywords/>
  <dc:description/>
  <cp:lastModifiedBy>Frank Andersen</cp:lastModifiedBy>
  <cp:revision>6</cp:revision>
  <dcterms:created xsi:type="dcterms:W3CDTF">2023-07-21T10:06:00Z</dcterms:created>
  <dcterms:modified xsi:type="dcterms:W3CDTF">2023-12-14T19:36:00Z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0x010100DA7A41CDD09C2248BA54BE767032128B</vt:lpwstr>
  </property>
</Properties>
</file>