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472" w:rsidRDefault="004030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Uddrag af l</w:t>
      </w:r>
      <w:r w:rsidR="008A7C9A" w:rsidRPr="00060472">
        <w:rPr>
          <w:rFonts w:ascii="Times New Roman" w:hAnsi="Times New Roman" w:cs="Times New Roman"/>
          <w:b/>
          <w:sz w:val="28"/>
          <w:szCs w:val="28"/>
        </w:rPr>
        <w:t>edelsesberetning</w:t>
      </w:r>
      <w:r>
        <w:rPr>
          <w:rFonts w:ascii="Times New Roman" w:hAnsi="Times New Roman" w:cs="Times New Roman"/>
          <w:b/>
          <w:sz w:val="28"/>
          <w:szCs w:val="28"/>
        </w:rPr>
        <w:t xml:space="preserve"> - 2018</w:t>
      </w:r>
      <w:r w:rsidR="008A7C9A" w:rsidRPr="00060472">
        <w:rPr>
          <w:rFonts w:ascii="Times New Roman" w:hAnsi="Times New Roman" w:cs="Times New Roman"/>
          <w:sz w:val="24"/>
          <w:szCs w:val="24"/>
        </w:rPr>
        <w:br/>
      </w:r>
      <w:r w:rsidR="008A7C9A" w:rsidRPr="00060472">
        <w:rPr>
          <w:rFonts w:ascii="Times New Roman" w:hAnsi="Times New Roman" w:cs="Times New Roman"/>
          <w:sz w:val="24"/>
          <w:szCs w:val="24"/>
        </w:rPr>
        <w:br/>
      </w:r>
    </w:p>
    <w:p w:rsidR="008A7C9A" w:rsidRPr="00060472" w:rsidRDefault="00060472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b/>
          <w:sz w:val="24"/>
          <w:szCs w:val="24"/>
        </w:rPr>
        <w:t>Væsentligste a</w:t>
      </w:r>
      <w:r w:rsidR="008A7C9A" w:rsidRPr="00060472">
        <w:rPr>
          <w:rFonts w:ascii="Times New Roman" w:hAnsi="Times New Roman" w:cs="Times New Roman"/>
          <w:b/>
          <w:sz w:val="24"/>
          <w:szCs w:val="24"/>
        </w:rPr>
        <w:t>ktiviteter</w:t>
      </w:r>
      <w:r w:rsidR="008A7C9A" w:rsidRPr="00060472">
        <w:rPr>
          <w:rFonts w:ascii="Times New Roman" w:hAnsi="Times New Roman" w:cs="Times New Roman"/>
          <w:sz w:val="24"/>
          <w:szCs w:val="24"/>
        </w:rPr>
        <w:br/>
        <w:t>Mascot International A/S’ væsentligste aktiviteter er i lighed med tidligere år udvikling, produktion og salg af erhvervsbeklædning og sikkerhedsfodtøj.</w:t>
      </w:r>
    </w:p>
    <w:p w:rsidR="008A7C9A" w:rsidRPr="00060472" w:rsidRDefault="008A7C9A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b/>
          <w:sz w:val="24"/>
          <w:szCs w:val="24"/>
        </w:rPr>
        <w:t>Udvikling i regnskabsåret og årets resultat</w:t>
      </w:r>
      <w:r w:rsidRPr="00060472">
        <w:rPr>
          <w:rFonts w:ascii="Times New Roman" w:hAnsi="Times New Roman" w:cs="Times New Roman"/>
          <w:sz w:val="24"/>
          <w:szCs w:val="24"/>
        </w:rPr>
        <w:br/>
        <w:t>Koncernens nettoomsætning udgør 977 mio. kr. i 2018 mod 870 mio. i 2017, hvilket er en stigning på 12,2 %.</w:t>
      </w:r>
    </w:p>
    <w:p w:rsidR="00963C91" w:rsidRPr="00060472" w:rsidRDefault="00D22502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sz w:val="24"/>
          <w:szCs w:val="24"/>
        </w:rPr>
        <w:t>Resultat før skat udgør 190,4 mio. kr. i 2018 mod 151,6 mio. kr. i 2017. Det er en stigning på 25,6 %</w:t>
      </w:r>
      <w:r w:rsidR="00371E62">
        <w:rPr>
          <w:rFonts w:ascii="Times New Roman" w:hAnsi="Times New Roman" w:cs="Times New Roman"/>
          <w:sz w:val="24"/>
          <w:szCs w:val="24"/>
        </w:rPr>
        <w:t>. Stigningen skyld</w:t>
      </w:r>
      <w:r w:rsidR="00963C91" w:rsidRPr="00060472">
        <w:rPr>
          <w:rFonts w:ascii="Times New Roman" w:hAnsi="Times New Roman" w:cs="Times New Roman"/>
          <w:sz w:val="24"/>
          <w:szCs w:val="24"/>
        </w:rPr>
        <w:t>es, at de væsentlige og tålmodige investeringer i såvel teknologi som optimering af arbejdsprocesser gennem mere end et årti, nu for alvor giver afkast. Samtidig har koncerne</w:t>
      </w:r>
      <w:r w:rsidR="00603BCD">
        <w:rPr>
          <w:rFonts w:ascii="Times New Roman" w:hAnsi="Times New Roman" w:cs="Times New Roman"/>
          <w:sz w:val="24"/>
          <w:szCs w:val="24"/>
        </w:rPr>
        <w:t>n</w:t>
      </w:r>
      <w:r w:rsidR="00963C91" w:rsidRPr="00060472">
        <w:rPr>
          <w:rFonts w:ascii="Times New Roman" w:hAnsi="Times New Roman" w:cs="Times New Roman"/>
          <w:sz w:val="24"/>
          <w:szCs w:val="24"/>
        </w:rPr>
        <w:t xml:space="preserve"> opnået væsentlige økonomiske stordriftsfordele.</w:t>
      </w:r>
    </w:p>
    <w:p w:rsidR="00EF42CC" w:rsidRPr="00060472" w:rsidRDefault="00963C91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sz w:val="24"/>
          <w:szCs w:val="24"/>
        </w:rPr>
        <w:t>Egenkapitalen v</w:t>
      </w:r>
      <w:r w:rsidR="00603BCD">
        <w:rPr>
          <w:rFonts w:ascii="Times New Roman" w:hAnsi="Times New Roman" w:cs="Times New Roman"/>
          <w:sz w:val="24"/>
          <w:szCs w:val="24"/>
        </w:rPr>
        <w:t>ar ultimo 2018 på 703 mio. kr.</w:t>
      </w:r>
      <w:r w:rsidRPr="00060472">
        <w:rPr>
          <w:rFonts w:ascii="Times New Roman" w:hAnsi="Times New Roman" w:cs="Times New Roman"/>
          <w:sz w:val="24"/>
          <w:szCs w:val="24"/>
        </w:rPr>
        <w:t xml:space="preserve"> og soliditeten blev på 64,</w:t>
      </w:r>
      <w:r w:rsidR="00602282">
        <w:rPr>
          <w:rFonts w:ascii="Times New Roman" w:hAnsi="Times New Roman" w:cs="Times New Roman"/>
          <w:sz w:val="24"/>
          <w:szCs w:val="24"/>
        </w:rPr>
        <w:t>3</w:t>
      </w:r>
      <w:r w:rsidRPr="00060472">
        <w:rPr>
          <w:rFonts w:ascii="Times New Roman" w:hAnsi="Times New Roman" w:cs="Times New Roman"/>
          <w:sz w:val="24"/>
          <w:szCs w:val="24"/>
        </w:rPr>
        <w:t xml:space="preserve"> %. En konstant geninvestering i virksomheden vha. dens årlige overskud har gjort, at virksomheden er økonomisk bundsolid, og den dermed har mulighed for fortsatte langsigtede investeringer i vækst og øget konkurrencedygtighed. Stigningen i balancen fra 825 mio. til næsten 1,1 mia. kr. vidner samtidig om, at denne mulighed udnyttes. Hovedparten af invester</w:t>
      </w:r>
      <w:r w:rsidR="00EF42CC" w:rsidRPr="00060472">
        <w:rPr>
          <w:rFonts w:ascii="Times New Roman" w:hAnsi="Times New Roman" w:cs="Times New Roman"/>
          <w:sz w:val="24"/>
          <w:szCs w:val="24"/>
        </w:rPr>
        <w:t xml:space="preserve">ingerne er gået til et nyt </w:t>
      </w:r>
      <w:r w:rsidR="00603BCD" w:rsidRPr="00060472">
        <w:rPr>
          <w:rFonts w:ascii="Times New Roman" w:hAnsi="Times New Roman" w:cs="Times New Roman"/>
          <w:sz w:val="24"/>
          <w:szCs w:val="24"/>
        </w:rPr>
        <w:t>fuldautomatisk</w:t>
      </w:r>
      <w:r w:rsidRPr="00060472">
        <w:rPr>
          <w:rFonts w:ascii="Times New Roman" w:hAnsi="Times New Roman" w:cs="Times New Roman"/>
          <w:sz w:val="24"/>
          <w:szCs w:val="24"/>
        </w:rPr>
        <w:t xml:space="preserve"> lager samt anlægsaktiviteter i</w:t>
      </w:r>
      <w:r w:rsidR="00EF42CC" w:rsidRPr="00060472">
        <w:rPr>
          <w:rFonts w:ascii="Times New Roman" w:hAnsi="Times New Roman" w:cs="Times New Roman"/>
          <w:sz w:val="24"/>
          <w:szCs w:val="24"/>
        </w:rPr>
        <w:t xml:space="preserve"> forbindelse med</w:t>
      </w:r>
      <w:r w:rsidRPr="00060472">
        <w:rPr>
          <w:rFonts w:ascii="Times New Roman" w:hAnsi="Times New Roman" w:cs="Times New Roman"/>
          <w:sz w:val="24"/>
          <w:szCs w:val="24"/>
        </w:rPr>
        <w:t xml:space="preserve"> ekspansionen. </w:t>
      </w:r>
      <w:r w:rsidR="00EF42CC" w:rsidRPr="00060472">
        <w:rPr>
          <w:rFonts w:ascii="Times New Roman" w:hAnsi="Times New Roman" w:cs="Times New Roman"/>
          <w:sz w:val="24"/>
          <w:szCs w:val="24"/>
        </w:rPr>
        <w:t xml:space="preserve">Dette gøres for at øge konkurrenceevnen, som blev synliggjort i 2018, samt for at </w:t>
      </w:r>
      <w:proofErr w:type="spellStart"/>
      <w:r w:rsidR="00EF42CC" w:rsidRPr="00060472">
        <w:rPr>
          <w:rFonts w:ascii="Times New Roman" w:hAnsi="Times New Roman" w:cs="Times New Roman"/>
          <w:sz w:val="24"/>
          <w:szCs w:val="24"/>
        </w:rPr>
        <w:t>vækste</w:t>
      </w:r>
      <w:proofErr w:type="spellEnd"/>
      <w:r w:rsidR="00EF42CC" w:rsidRPr="00060472">
        <w:rPr>
          <w:rFonts w:ascii="Times New Roman" w:hAnsi="Times New Roman" w:cs="Times New Roman"/>
          <w:sz w:val="24"/>
          <w:szCs w:val="24"/>
        </w:rPr>
        <w:t xml:space="preserve"> og gøre virksomheden mere skalerbar.</w:t>
      </w:r>
    </w:p>
    <w:p w:rsidR="00EF42CC" w:rsidRPr="00060472" w:rsidRDefault="00EF42CC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sz w:val="24"/>
          <w:szCs w:val="24"/>
        </w:rPr>
        <w:t>Virksomhede</w:t>
      </w:r>
      <w:r w:rsidR="00603BCD">
        <w:rPr>
          <w:rFonts w:ascii="Times New Roman" w:hAnsi="Times New Roman" w:cs="Times New Roman"/>
          <w:sz w:val="24"/>
          <w:szCs w:val="24"/>
        </w:rPr>
        <w:t xml:space="preserve">n havde i 2018 et positivt </w:t>
      </w:r>
      <w:proofErr w:type="spellStart"/>
      <w:r w:rsidR="00603BCD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603BCD">
        <w:rPr>
          <w:rFonts w:ascii="Times New Roman" w:hAnsi="Times New Roman" w:cs="Times New Roman"/>
          <w:sz w:val="24"/>
          <w:szCs w:val="24"/>
        </w:rPr>
        <w:t>-</w:t>
      </w:r>
      <w:r w:rsidRPr="00060472">
        <w:rPr>
          <w:rFonts w:ascii="Times New Roman" w:hAnsi="Times New Roman" w:cs="Times New Roman"/>
          <w:sz w:val="24"/>
          <w:szCs w:val="24"/>
        </w:rPr>
        <w:t>flow på mere end 125 mio. kr. fra drift</w:t>
      </w:r>
      <w:r w:rsidR="00603BCD">
        <w:rPr>
          <w:rFonts w:ascii="Times New Roman" w:hAnsi="Times New Roman" w:cs="Times New Roman"/>
          <w:sz w:val="24"/>
          <w:szCs w:val="24"/>
        </w:rPr>
        <w:t>s</w:t>
      </w:r>
      <w:r w:rsidRPr="00060472">
        <w:rPr>
          <w:rFonts w:ascii="Times New Roman" w:hAnsi="Times New Roman" w:cs="Times New Roman"/>
          <w:sz w:val="24"/>
          <w:szCs w:val="24"/>
        </w:rPr>
        <w:t>aktiviteten.</w:t>
      </w:r>
    </w:p>
    <w:p w:rsidR="008A7C9A" w:rsidRPr="00060472" w:rsidRDefault="00EF42CC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sz w:val="24"/>
          <w:szCs w:val="24"/>
        </w:rPr>
        <w:t>Af ovenstående fremgår således, at den forventede udvikling, som</w:t>
      </w:r>
      <w:r w:rsidR="00371E62">
        <w:rPr>
          <w:rFonts w:ascii="Times New Roman" w:hAnsi="Times New Roman" w:cs="Times New Roman"/>
          <w:sz w:val="24"/>
          <w:szCs w:val="24"/>
        </w:rPr>
        <w:t xml:space="preserve"> blev anført i årsrapporten</w:t>
      </w:r>
      <w:r w:rsidRPr="00060472">
        <w:rPr>
          <w:rFonts w:ascii="Times New Roman" w:hAnsi="Times New Roman" w:cs="Times New Roman"/>
          <w:sz w:val="24"/>
          <w:szCs w:val="24"/>
        </w:rPr>
        <w:t xml:space="preserve"> for 2017, blev indfriet i 2018, nemlig en positiv udvikling i omsætningen på mellem 10 % og 20 % (12.2 %). Indtjeningen blev lidt bedre end forventet i 2018.</w:t>
      </w:r>
      <w:r w:rsidR="008A7C9A" w:rsidRPr="00060472">
        <w:rPr>
          <w:rFonts w:ascii="Times New Roman" w:hAnsi="Times New Roman" w:cs="Times New Roman"/>
          <w:sz w:val="24"/>
          <w:szCs w:val="24"/>
        </w:rPr>
        <w:br/>
      </w:r>
      <w:r w:rsidR="008A7C9A" w:rsidRPr="00060472">
        <w:rPr>
          <w:rFonts w:ascii="Times New Roman" w:hAnsi="Times New Roman" w:cs="Times New Roman"/>
          <w:sz w:val="24"/>
          <w:szCs w:val="24"/>
        </w:rPr>
        <w:br/>
      </w:r>
      <w:r w:rsidR="00D53CEA" w:rsidRPr="00060472">
        <w:rPr>
          <w:rFonts w:ascii="Times New Roman" w:hAnsi="Times New Roman" w:cs="Times New Roman"/>
          <w:sz w:val="24"/>
          <w:szCs w:val="24"/>
        </w:rPr>
        <w:t>Virksomhedens udvikling i såvel omsætning som resultat i 2018 anses som værende tilfredsstillende.</w:t>
      </w:r>
    </w:p>
    <w:p w:rsidR="00D53CEA" w:rsidRPr="00060472" w:rsidRDefault="00D53CEA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b/>
          <w:sz w:val="24"/>
          <w:szCs w:val="24"/>
        </w:rPr>
        <w:t>Begivenheder efter regnskabsårets afslutning</w:t>
      </w:r>
      <w:r w:rsidRPr="00060472">
        <w:rPr>
          <w:rFonts w:ascii="Times New Roman" w:hAnsi="Times New Roman" w:cs="Times New Roman"/>
          <w:sz w:val="24"/>
          <w:szCs w:val="24"/>
        </w:rPr>
        <w:br/>
        <w:t>Der er ikke efter regnskabsårets afslutning indtruffet begivenheder</w:t>
      </w:r>
      <w:r w:rsidR="00060472" w:rsidRPr="00060472">
        <w:rPr>
          <w:rFonts w:ascii="Times New Roman" w:hAnsi="Times New Roman" w:cs="Times New Roman"/>
          <w:sz w:val="24"/>
          <w:szCs w:val="24"/>
        </w:rPr>
        <w:t xml:space="preserve"> af væsentlig betydning for selskabets finansielle stilling.</w:t>
      </w:r>
    </w:p>
    <w:p w:rsidR="00060472" w:rsidRPr="00060472" w:rsidRDefault="00060472">
      <w:pPr>
        <w:rPr>
          <w:rFonts w:ascii="Times New Roman" w:hAnsi="Times New Roman" w:cs="Times New Roman"/>
          <w:sz w:val="24"/>
          <w:szCs w:val="24"/>
        </w:rPr>
      </w:pPr>
      <w:r w:rsidRPr="00060472">
        <w:rPr>
          <w:rFonts w:ascii="Times New Roman" w:hAnsi="Times New Roman" w:cs="Times New Roman"/>
          <w:b/>
          <w:sz w:val="24"/>
          <w:szCs w:val="24"/>
        </w:rPr>
        <w:t>Særlige risici</w:t>
      </w:r>
      <w:r w:rsidRPr="00060472">
        <w:rPr>
          <w:rFonts w:ascii="Times New Roman" w:hAnsi="Times New Roman" w:cs="Times New Roman"/>
          <w:sz w:val="24"/>
          <w:szCs w:val="24"/>
        </w:rPr>
        <w:br/>
        <w:t>Der</w:t>
      </w:r>
      <w:r w:rsidR="00371E62">
        <w:rPr>
          <w:rFonts w:ascii="Times New Roman" w:hAnsi="Times New Roman" w:cs="Times New Roman"/>
          <w:sz w:val="24"/>
          <w:szCs w:val="24"/>
        </w:rPr>
        <w:t xml:space="preserve"> har været mindre udsving</w:t>
      </w:r>
      <w:r w:rsidRPr="00060472">
        <w:rPr>
          <w:rFonts w:ascii="Times New Roman" w:hAnsi="Times New Roman" w:cs="Times New Roman"/>
          <w:sz w:val="24"/>
          <w:szCs w:val="24"/>
        </w:rPr>
        <w:t xml:space="preserve"> i virksomhedens kost- og salgspriser. Der er konstateret stigninger i produktionspriserne pga. lønstigninger i produktionslandene. Lønstigningerne har virksomheden dog kunnet afbøde i et vist omfang ved en effektivitetsstigning.</w:t>
      </w:r>
    </w:p>
    <w:p w:rsidR="005656BF" w:rsidRDefault="005656BF"/>
    <w:p w:rsidR="000A5151" w:rsidRDefault="000A5151"/>
    <w:sectPr w:rsidR="000A5151" w:rsidSect="00060472">
      <w:pgSz w:w="11906" w:h="16838"/>
      <w:pgMar w:top="1134" w:right="1134" w:bottom="18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51"/>
    <w:rsid w:val="000501A1"/>
    <w:rsid w:val="00060472"/>
    <w:rsid w:val="000A5151"/>
    <w:rsid w:val="00371E62"/>
    <w:rsid w:val="003A3C1F"/>
    <w:rsid w:val="004030A0"/>
    <w:rsid w:val="005656BF"/>
    <w:rsid w:val="00602282"/>
    <w:rsid w:val="00603BCD"/>
    <w:rsid w:val="008A7C9A"/>
    <w:rsid w:val="00963C91"/>
    <w:rsid w:val="00D22502"/>
    <w:rsid w:val="00D53CEA"/>
    <w:rsid w:val="00E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95195-1D5C-4E5F-9615-147A37E3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7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Uddannelsescenter Holstebro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2019-11-03T07:18:00Z</cp:lastPrinted>
  <dcterms:created xsi:type="dcterms:W3CDTF">2019-11-18T09:32:00Z</dcterms:created>
  <dcterms:modified xsi:type="dcterms:W3CDTF">2019-11-18T09:32:00Z</dcterms:modified>
</cp:coreProperties>
</file>