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F2F" w:rsidRPr="004E2F2F" w:rsidRDefault="004E2F2F" w:rsidP="004E2F2F">
      <w:pPr>
        <w:rPr>
          <w:rFonts w:ascii="Times New Roman" w:hAnsi="Times New Roman" w:cs="Times New Roman"/>
          <w:i/>
          <w:sz w:val="24"/>
          <w:szCs w:val="24"/>
        </w:rPr>
      </w:pPr>
      <w:bookmarkStart w:id="0" w:name="_GoBack"/>
      <w:bookmarkEnd w:id="0"/>
      <w:r w:rsidRPr="004E2F2F">
        <w:rPr>
          <w:rFonts w:ascii="Times New Roman" w:hAnsi="Times New Roman" w:cs="Times New Roman"/>
          <w:b/>
          <w:sz w:val="24"/>
          <w:szCs w:val="24"/>
        </w:rPr>
        <w:t xml:space="preserve">Brødrene Grene </w:t>
      </w:r>
      <w:proofErr w:type="spellStart"/>
      <w:r w:rsidRPr="004E2F2F">
        <w:rPr>
          <w:rFonts w:ascii="Times New Roman" w:hAnsi="Times New Roman" w:cs="Times New Roman"/>
          <w:b/>
          <w:sz w:val="24"/>
          <w:szCs w:val="24"/>
        </w:rPr>
        <w:t>booster</w:t>
      </w:r>
      <w:proofErr w:type="spellEnd"/>
      <w:r w:rsidRPr="004E2F2F">
        <w:rPr>
          <w:rFonts w:ascii="Times New Roman" w:hAnsi="Times New Roman" w:cs="Times New Roman"/>
          <w:b/>
          <w:sz w:val="24"/>
          <w:szCs w:val="24"/>
        </w:rPr>
        <w:t xml:space="preserve"> væksten med nye partnere</w:t>
      </w:r>
      <w:r>
        <w:rPr>
          <w:rFonts w:ascii="Times New Roman" w:hAnsi="Times New Roman" w:cs="Times New Roman"/>
          <w:b/>
          <w:sz w:val="24"/>
          <w:szCs w:val="24"/>
        </w:rPr>
        <w:t xml:space="preserve">, </w:t>
      </w:r>
      <w:r>
        <w:rPr>
          <w:rFonts w:ascii="Times New Roman" w:hAnsi="Times New Roman" w:cs="Times New Roman"/>
          <w:i/>
          <w:sz w:val="24"/>
          <w:szCs w:val="24"/>
        </w:rPr>
        <w:t>Børsen d. 12. september 2018</w:t>
      </w:r>
    </w:p>
    <w:p w:rsidR="004E2F2F" w:rsidRPr="004E2F2F" w:rsidRDefault="004E2F2F" w:rsidP="004E2F2F">
      <w:pPr>
        <w:rPr>
          <w:rFonts w:ascii="Times New Roman" w:hAnsi="Times New Roman" w:cs="Times New Roman"/>
          <w:b/>
          <w:sz w:val="24"/>
          <w:szCs w:val="24"/>
        </w:rPr>
      </w:pPr>
      <w:r w:rsidRPr="004E2F2F">
        <w:rPr>
          <w:rFonts w:ascii="Times New Roman" w:hAnsi="Times New Roman" w:cs="Times New Roman"/>
          <w:b/>
          <w:sz w:val="24"/>
          <w:szCs w:val="24"/>
        </w:rPr>
        <w:t>Butikskoncernen Søstrene Grene har øget sit salg af nips og design med små 50 pct. til tæt ved 900 mio. kr., mens resultatet er mere end fordoblet.</w:t>
      </w:r>
    </w:p>
    <w:p w:rsidR="004E2F2F" w:rsidRPr="004E2F2F" w:rsidRDefault="004E2F2F" w:rsidP="004E2F2F">
      <w:pPr>
        <w:rPr>
          <w:rFonts w:ascii="Times New Roman" w:hAnsi="Times New Roman" w:cs="Times New Roman"/>
          <w:sz w:val="24"/>
          <w:szCs w:val="24"/>
        </w:rPr>
      </w:pPr>
      <w:r w:rsidRPr="004E2F2F">
        <w:rPr>
          <w:rFonts w:ascii="Times New Roman" w:hAnsi="Times New Roman" w:cs="Times New Roman"/>
          <w:sz w:val="24"/>
          <w:szCs w:val="24"/>
        </w:rPr>
        <w:t xml:space="preserve">Brødrene </w:t>
      </w:r>
      <w:proofErr w:type="spellStart"/>
      <w:r w:rsidRPr="004E2F2F">
        <w:rPr>
          <w:rFonts w:ascii="Times New Roman" w:hAnsi="Times New Roman" w:cs="Times New Roman"/>
          <w:sz w:val="24"/>
          <w:szCs w:val="24"/>
        </w:rPr>
        <w:t>Cresten</w:t>
      </w:r>
      <w:proofErr w:type="spellEnd"/>
      <w:r w:rsidRPr="004E2F2F">
        <w:rPr>
          <w:rFonts w:ascii="Times New Roman" w:hAnsi="Times New Roman" w:cs="Times New Roman"/>
          <w:sz w:val="24"/>
          <w:szCs w:val="24"/>
        </w:rPr>
        <w:t xml:space="preserve"> og Mikkel Grene har givet familievirksomheden Søstrene </w:t>
      </w:r>
      <w:r>
        <w:rPr>
          <w:rFonts w:ascii="Times New Roman" w:hAnsi="Times New Roman" w:cs="Times New Roman"/>
          <w:sz w:val="24"/>
          <w:szCs w:val="24"/>
        </w:rPr>
        <w:t xml:space="preserve">Grene et ordentligt spark bagi. </w:t>
      </w:r>
      <w:r w:rsidRPr="004E2F2F">
        <w:rPr>
          <w:rFonts w:ascii="Times New Roman" w:hAnsi="Times New Roman" w:cs="Times New Roman"/>
          <w:sz w:val="24"/>
          <w:szCs w:val="24"/>
        </w:rPr>
        <w:t>Omsætningen er det seneste år vokset med næsten 50 pct. til tæt ved 900 mio. kr., mens resultatet efter skat er mere en</w:t>
      </w:r>
      <w:r>
        <w:rPr>
          <w:rFonts w:ascii="Times New Roman" w:hAnsi="Times New Roman" w:cs="Times New Roman"/>
          <w:sz w:val="24"/>
          <w:szCs w:val="24"/>
        </w:rPr>
        <w:t xml:space="preserve">d fordoblet til små 78 mio. kr. </w:t>
      </w:r>
      <w:r w:rsidRPr="004E2F2F">
        <w:rPr>
          <w:rFonts w:ascii="Times New Roman" w:hAnsi="Times New Roman" w:cs="Times New Roman"/>
          <w:sz w:val="24"/>
          <w:szCs w:val="24"/>
        </w:rPr>
        <w:t>Det viser den endnu ikke offentliggjorte årsrapport fo</w:t>
      </w:r>
      <w:r>
        <w:rPr>
          <w:rFonts w:ascii="Times New Roman" w:hAnsi="Times New Roman" w:cs="Times New Roman"/>
          <w:sz w:val="24"/>
          <w:szCs w:val="24"/>
        </w:rPr>
        <w:t xml:space="preserve">r 2017/18, der var et rekordår. </w:t>
      </w:r>
      <w:r w:rsidRPr="004E2F2F">
        <w:rPr>
          <w:rFonts w:ascii="Times New Roman" w:hAnsi="Times New Roman" w:cs="Times New Roman"/>
          <w:sz w:val="24"/>
          <w:szCs w:val="24"/>
        </w:rPr>
        <w:t>Og væksten fortsætter p</w:t>
      </w:r>
      <w:r>
        <w:rPr>
          <w:rFonts w:ascii="Times New Roman" w:hAnsi="Times New Roman" w:cs="Times New Roman"/>
          <w:sz w:val="24"/>
          <w:szCs w:val="24"/>
        </w:rPr>
        <w:t>å den anden side af milliarden.</w:t>
      </w:r>
    </w:p>
    <w:p w:rsidR="004E2F2F" w:rsidRPr="004E2F2F" w:rsidRDefault="004E2F2F" w:rsidP="004E2F2F">
      <w:pPr>
        <w:rPr>
          <w:rFonts w:ascii="Times New Roman" w:hAnsi="Times New Roman" w:cs="Times New Roman"/>
          <w:sz w:val="24"/>
          <w:szCs w:val="24"/>
        </w:rPr>
      </w:pPr>
      <w:proofErr w:type="spellStart"/>
      <w:r w:rsidRPr="004E2F2F">
        <w:rPr>
          <w:rFonts w:ascii="Times New Roman" w:hAnsi="Times New Roman" w:cs="Times New Roman"/>
          <w:sz w:val="24"/>
          <w:szCs w:val="24"/>
        </w:rPr>
        <w:t>Cresten</w:t>
      </w:r>
      <w:proofErr w:type="spellEnd"/>
      <w:r w:rsidRPr="004E2F2F">
        <w:rPr>
          <w:rFonts w:ascii="Times New Roman" w:hAnsi="Times New Roman" w:cs="Times New Roman"/>
          <w:sz w:val="24"/>
          <w:szCs w:val="24"/>
        </w:rPr>
        <w:t xml:space="preserve"> og Mikkel Grene regner med, at toplinjen i 2018/19 vil blive løftet med 20-40 pct. og nå 1,1-1,25 mia. kr. Resultatet efter skat vent</w:t>
      </w:r>
      <w:r>
        <w:rPr>
          <w:rFonts w:ascii="Times New Roman" w:hAnsi="Times New Roman" w:cs="Times New Roman"/>
          <w:sz w:val="24"/>
          <w:szCs w:val="24"/>
        </w:rPr>
        <w:t>es at lande på 100-120 mio. kr.</w:t>
      </w:r>
    </w:p>
    <w:p w:rsidR="004E2F2F" w:rsidRPr="004E2F2F" w:rsidRDefault="004E2F2F" w:rsidP="004E2F2F">
      <w:pPr>
        <w:rPr>
          <w:rFonts w:ascii="Times New Roman" w:hAnsi="Times New Roman" w:cs="Times New Roman"/>
          <w:sz w:val="24"/>
          <w:szCs w:val="24"/>
        </w:rPr>
      </w:pPr>
      <w:r w:rsidRPr="004E2F2F">
        <w:rPr>
          <w:rFonts w:ascii="Times New Roman" w:hAnsi="Times New Roman" w:cs="Times New Roman"/>
          <w:sz w:val="24"/>
          <w:szCs w:val="24"/>
        </w:rPr>
        <w:t>Forklaringen på den kraftige vækst er, at Søstrene Grene har skruet op for etablering af nye butikker, som sælger interiør, køkkengrej</w:t>
      </w:r>
      <w:r>
        <w:rPr>
          <w:rFonts w:ascii="Times New Roman" w:hAnsi="Times New Roman" w:cs="Times New Roman"/>
          <w:sz w:val="24"/>
          <w:szCs w:val="24"/>
        </w:rPr>
        <w:t>, hobbyartikler og meget andet.</w:t>
      </w:r>
    </w:p>
    <w:p w:rsidR="004E2F2F" w:rsidRPr="004E2F2F" w:rsidRDefault="004E2F2F" w:rsidP="004E2F2F">
      <w:pPr>
        <w:rPr>
          <w:rFonts w:ascii="Times New Roman" w:hAnsi="Times New Roman" w:cs="Times New Roman"/>
          <w:sz w:val="24"/>
          <w:szCs w:val="24"/>
        </w:rPr>
      </w:pPr>
      <w:r w:rsidRPr="004E2F2F">
        <w:rPr>
          <w:rFonts w:ascii="Times New Roman" w:hAnsi="Times New Roman" w:cs="Times New Roman"/>
          <w:sz w:val="24"/>
          <w:szCs w:val="24"/>
        </w:rPr>
        <w:t>Accelerationen er især kommet, fordi brødrene for tre år siden skiftede taktik og nogle steder gik sammen med lokale folk og tog del i risik</w:t>
      </w:r>
      <w:r>
        <w:rPr>
          <w:rFonts w:ascii="Times New Roman" w:hAnsi="Times New Roman" w:cs="Times New Roman"/>
          <w:sz w:val="24"/>
          <w:szCs w:val="24"/>
        </w:rPr>
        <w:t>oen ved åbning af nye butikker.</w:t>
      </w:r>
    </w:p>
    <w:p w:rsidR="004E2F2F" w:rsidRPr="004E2F2F" w:rsidRDefault="004E2F2F" w:rsidP="004E2F2F">
      <w:pPr>
        <w:rPr>
          <w:rFonts w:ascii="Times New Roman" w:hAnsi="Times New Roman" w:cs="Times New Roman"/>
          <w:sz w:val="24"/>
          <w:szCs w:val="24"/>
        </w:rPr>
      </w:pPr>
      <w:r w:rsidRPr="004E2F2F">
        <w:rPr>
          <w:rFonts w:ascii="Times New Roman" w:hAnsi="Times New Roman" w:cs="Times New Roman"/>
          <w:sz w:val="24"/>
          <w:szCs w:val="24"/>
        </w:rPr>
        <w:t>"Der er rigtig god gang i forretningen. Meget af væksten er kommet fra nye butikker, og vi tror, vi kan holde en høj vækst i hvert fald fem år endnu," si</w:t>
      </w:r>
      <w:r>
        <w:rPr>
          <w:rFonts w:ascii="Times New Roman" w:hAnsi="Times New Roman" w:cs="Times New Roman"/>
          <w:sz w:val="24"/>
          <w:szCs w:val="24"/>
        </w:rPr>
        <w:t>ger adm. direktør Mikkel Grene.</w:t>
      </w:r>
    </w:p>
    <w:p w:rsidR="004E2F2F" w:rsidRPr="004E2F2F" w:rsidRDefault="00163D3E" w:rsidP="004E2F2F">
      <w:pPr>
        <w:rPr>
          <w:rFonts w:ascii="Times New Roman" w:hAnsi="Times New Roman" w:cs="Times New Roman"/>
          <w:sz w:val="24"/>
          <w:szCs w:val="24"/>
        </w:rPr>
      </w:pPr>
      <w:r>
        <w:rPr>
          <w:rFonts w:ascii="Times New Roman" w:hAnsi="Times New Roman" w:cs="Times New Roman"/>
          <w:sz w:val="24"/>
          <w:szCs w:val="24"/>
        </w:rPr>
        <w:t>Ved selv at tage</w:t>
      </w:r>
      <w:r w:rsidR="004E2F2F" w:rsidRPr="004E2F2F">
        <w:rPr>
          <w:rFonts w:ascii="Times New Roman" w:hAnsi="Times New Roman" w:cs="Times New Roman"/>
          <w:sz w:val="24"/>
          <w:szCs w:val="24"/>
        </w:rPr>
        <w:t xml:space="preserve"> et finansielt ejerskab kan Søstrene Grene nu lettere få de lokale partnere med på ekspansion af butikskæden, som i dag er på helt præcist 217 butikker på 15 </w:t>
      </w:r>
      <w:r w:rsidR="004E2F2F">
        <w:rPr>
          <w:rFonts w:ascii="Times New Roman" w:hAnsi="Times New Roman" w:cs="Times New Roman"/>
          <w:sz w:val="24"/>
          <w:szCs w:val="24"/>
        </w:rPr>
        <w:t>markeder i Vesteuropa og Japan.</w:t>
      </w:r>
    </w:p>
    <w:p w:rsidR="004E2F2F" w:rsidRPr="004E2F2F" w:rsidRDefault="004E2F2F" w:rsidP="004E2F2F">
      <w:pPr>
        <w:rPr>
          <w:rFonts w:ascii="Times New Roman" w:hAnsi="Times New Roman" w:cs="Times New Roman"/>
          <w:sz w:val="24"/>
          <w:szCs w:val="24"/>
        </w:rPr>
      </w:pPr>
      <w:r w:rsidRPr="004E2F2F">
        <w:rPr>
          <w:rFonts w:ascii="Times New Roman" w:hAnsi="Times New Roman" w:cs="Times New Roman"/>
          <w:sz w:val="24"/>
          <w:szCs w:val="24"/>
        </w:rPr>
        <w:t>Topchefen oplyser, at det i dag er helt oppe omkring en tredjedel af butikkerne, som koncernen er medejer af eller i et par håndful</w:t>
      </w:r>
      <w:r>
        <w:rPr>
          <w:rFonts w:ascii="Times New Roman" w:hAnsi="Times New Roman" w:cs="Times New Roman"/>
          <w:sz w:val="24"/>
          <w:szCs w:val="24"/>
        </w:rPr>
        <w:t xml:space="preserve">de tilfælde selv ejer 100 pct. </w:t>
      </w:r>
    </w:p>
    <w:p w:rsidR="004E2F2F" w:rsidRPr="004E2F2F" w:rsidRDefault="004E2F2F" w:rsidP="004E2F2F">
      <w:pPr>
        <w:rPr>
          <w:rFonts w:ascii="Times New Roman" w:hAnsi="Times New Roman" w:cs="Times New Roman"/>
          <w:sz w:val="24"/>
          <w:szCs w:val="24"/>
        </w:rPr>
      </w:pPr>
      <w:r w:rsidRPr="004E2F2F">
        <w:rPr>
          <w:rFonts w:ascii="Times New Roman" w:hAnsi="Times New Roman" w:cs="Times New Roman"/>
          <w:sz w:val="24"/>
          <w:szCs w:val="24"/>
        </w:rPr>
        <w:t>Ser man bort fra den vækst, nyåbnede butikker giver, er udviklingen hos Søstrene Grene dog noget mere flad. Mikkel Grene oplyser, at et af detailhandlens vigtigste nøgletal - same-store-sale - der viser udviklingen i eksisterende butikker, som typisk har været åbne i é</w:t>
      </w:r>
      <w:r>
        <w:rPr>
          <w:rFonts w:ascii="Times New Roman" w:hAnsi="Times New Roman" w:cs="Times New Roman"/>
          <w:sz w:val="24"/>
          <w:szCs w:val="24"/>
        </w:rPr>
        <w:t>t år, i 2017 var på plus 7 pct.</w:t>
      </w:r>
    </w:p>
    <w:p w:rsidR="004E2F2F" w:rsidRPr="004E2F2F" w:rsidRDefault="004E2F2F" w:rsidP="004E2F2F">
      <w:pPr>
        <w:rPr>
          <w:rFonts w:ascii="Times New Roman" w:hAnsi="Times New Roman" w:cs="Times New Roman"/>
          <w:sz w:val="24"/>
          <w:szCs w:val="24"/>
        </w:rPr>
      </w:pPr>
      <w:r w:rsidRPr="004E2F2F">
        <w:rPr>
          <w:rFonts w:ascii="Times New Roman" w:hAnsi="Times New Roman" w:cs="Times New Roman"/>
          <w:sz w:val="24"/>
          <w:szCs w:val="24"/>
        </w:rPr>
        <w:t xml:space="preserve">"Her i 2018 skal vi nok være glade, hvis vi kan komme over indeks 100. Generelt går det jo ikke godt i detailhandelen. Så bare det at have vækst er flot og viser, at vi klarer </w:t>
      </w:r>
      <w:r>
        <w:rPr>
          <w:rFonts w:ascii="Times New Roman" w:hAnsi="Times New Roman" w:cs="Times New Roman"/>
          <w:sz w:val="24"/>
          <w:szCs w:val="24"/>
        </w:rPr>
        <w:t>os bedre end andre," siger han.</w:t>
      </w:r>
    </w:p>
    <w:p w:rsidR="004E2F2F" w:rsidRDefault="004E2F2F" w:rsidP="004E2F2F">
      <w:pPr>
        <w:rPr>
          <w:rFonts w:ascii="Times New Roman" w:hAnsi="Times New Roman" w:cs="Times New Roman"/>
          <w:sz w:val="24"/>
          <w:szCs w:val="24"/>
        </w:rPr>
      </w:pPr>
      <w:r>
        <w:rPr>
          <w:rFonts w:ascii="Times New Roman" w:hAnsi="Times New Roman" w:cs="Times New Roman"/>
          <w:b/>
          <w:sz w:val="24"/>
          <w:szCs w:val="24"/>
        </w:rPr>
        <w:t>Mange impulskøb</w:t>
      </w:r>
      <w:r>
        <w:rPr>
          <w:rFonts w:ascii="Times New Roman" w:hAnsi="Times New Roman" w:cs="Times New Roman"/>
          <w:b/>
          <w:sz w:val="24"/>
          <w:szCs w:val="24"/>
        </w:rPr>
        <w:br/>
      </w:r>
      <w:r w:rsidRPr="004E2F2F">
        <w:rPr>
          <w:rFonts w:ascii="Times New Roman" w:hAnsi="Times New Roman" w:cs="Times New Roman"/>
          <w:sz w:val="24"/>
          <w:szCs w:val="24"/>
        </w:rPr>
        <w:t>Detailhandelsekspert Bruno Christensen er sikker på, at Søstrene Grene ka</w:t>
      </w:r>
      <w:r>
        <w:rPr>
          <w:rFonts w:ascii="Times New Roman" w:hAnsi="Times New Roman" w:cs="Times New Roman"/>
          <w:sz w:val="24"/>
          <w:szCs w:val="24"/>
        </w:rPr>
        <w:t>n hente vækst en rum tid endnu.</w:t>
      </w:r>
    </w:p>
    <w:p w:rsidR="004E2F2F" w:rsidRPr="004E2F2F" w:rsidRDefault="004E2F2F" w:rsidP="004E2F2F">
      <w:pPr>
        <w:rPr>
          <w:rFonts w:ascii="Times New Roman" w:hAnsi="Times New Roman" w:cs="Times New Roman"/>
          <w:b/>
          <w:sz w:val="24"/>
          <w:szCs w:val="24"/>
        </w:rPr>
      </w:pPr>
      <w:r w:rsidRPr="004E2F2F">
        <w:rPr>
          <w:rFonts w:ascii="Times New Roman" w:hAnsi="Times New Roman" w:cs="Times New Roman"/>
          <w:sz w:val="24"/>
          <w:szCs w:val="24"/>
        </w:rPr>
        <w:t>"Der er stort potentiale. Søstrene Grene har skabt det, andre i branchen bare drømmer om: Butikker, hvor folk strømmer til for at få en oplevelse og se, hvad de har at byde på. De fleste ved ikke på forhånd, hvad de vil købe. Og konceptet opfattes slet ikke s</w:t>
      </w:r>
      <w:r w:rsidR="007D30E6">
        <w:rPr>
          <w:rFonts w:ascii="Times New Roman" w:hAnsi="Times New Roman" w:cs="Times New Roman"/>
          <w:sz w:val="24"/>
          <w:szCs w:val="24"/>
        </w:rPr>
        <w:t xml:space="preserve">om discount. I f.eks. </w:t>
      </w:r>
      <w:proofErr w:type="spellStart"/>
      <w:r w:rsidR="007D30E6">
        <w:rPr>
          <w:rFonts w:ascii="Times New Roman" w:hAnsi="Times New Roman" w:cs="Times New Roman"/>
          <w:sz w:val="24"/>
          <w:szCs w:val="24"/>
        </w:rPr>
        <w:t>Flying</w:t>
      </w:r>
      <w:proofErr w:type="spellEnd"/>
      <w:r w:rsidR="007D30E6">
        <w:rPr>
          <w:rFonts w:ascii="Times New Roman" w:hAnsi="Times New Roman" w:cs="Times New Roman"/>
          <w:sz w:val="24"/>
          <w:szCs w:val="24"/>
        </w:rPr>
        <w:t xml:space="preserve"> Ti</w:t>
      </w:r>
      <w:r w:rsidRPr="004E2F2F">
        <w:rPr>
          <w:rFonts w:ascii="Times New Roman" w:hAnsi="Times New Roman" w:cs="Times New Roman"/>
          <w:sz w:val="24"/>
          <w:szCs w:val="24"/>
        </w:rPr>
        <w:t>ger og Normal ved kunderne, hvad de vil have, når de går ind. Og de ved, at det er billigt," siger han.</w:t>
      </w:r>
    </w:p>
    <w:p w:rsidR="00154B5B" w:rsidRPr="003A0FC6" w:rsidRDefault="004E2F2F" w:rsidP="004E2F2F">
      <w:pPr>
        <w:rPr>
          <w:rFonts w:ascii="Times New Roman" w:hAnsi="Times New Roman" w:cs="Times New Roman"/>
          <w:sz w:val="24"/>
          <w:szCs w:val="24"/>
        </w:rPr>
      </w:pPr>
      <w:r w:rsidRPr="004E2F2F">
        <w:rPr>
          <w:rFonts w:ascii="Times New Roman" w:hAnsi="Times New Roman" w:cs="Times New Roman"/>
          <w:sz w:val="24"/>
          <w:szCs w:val="24"/>
        </w:rPr>
        <w:t>Bruno Christensen peger i øvrigt på, at netop impulskøb er der mange flere af i mere velhavende områder. Dér er der jo råd til at købe, det man lige falder over.</w:t>
      </w:r>
      <w:r>
        <w:rPr>
          <w:rFonts w:ascii="Times New Roman" w:hAnsi="Times New Roman" w:cs="Times New Roman"/>
          <w:sz w:val="24"/>
          <w:szCs w:val="24"/>
        </w:rPr>
        <w:t xml:space="preserve"> </w:t>
      </w:r>
      <w:r w:rsidRPr="004E2F2F">
        <w:rPr>
          <w:rFonts w:ascii="Times New Roman" w:hAnsi="Times New Roman" w:cs="Times New Roman"/>
          <w:sz w:val="24"/>
          <w:szCs w:val="24"/>
        </w:rPr>
        <w:t>Mikkel Grene bekræfter, at det faktisk går bedst der, hvor forbrugerne typisk er velstillede. Butikkerne på Frederiksberg og i Lyngby går således rigtig godt. Og Søstrene Grene er også startet rigtig godt i det rige Sydtyskland</w:t>
      </w:r>
      <w:r>
        <w:rPr>
          <w:rFonts w:ascii="Times New Roman" w:hAnsi="Times New Roman" w:cs="Times New Roman"/>
          <w:sz w:val="24"/>
          <w:szCs w:val="24"/>
        </w:rPr>
        <w:t>.</w:t>
      </w:r>
    </w:p>
    <w:sectPr w:rsidR="00154B5B" w:rsidRPr="003A0F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6B"/>
    <w:rsid w:val="00154B5B"/>
    <w:rsid w:val="00163D3E"/>
    <w:rsid w:val="003A0FC6"/>
    <w:rsid w:val="004E2F2F"/>
    <w:rsid w:val="0057696B"/>
    <w:rsid w:val="007C62C2"/>
    <w:rsid w:val="007D30E6"/>
    <w:rsid w:val="00D71048"/>
    <w:rsid w:val="00DF06F7"/>
    <w:rsid w:val="00E34351"/>
    <w:rsid w:val="00F90B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96E7B-7CC5-4E48-BD1A-A4CD7C05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26330">
      <w:bodyDiv w:val="1"/>
      <w:marLeft w:val="0"/>
      <w:marRight w:val="0"/>
      <w:marTop w:val="0"/>
      <w:marBottom w:val="0"/>
      <w:divBdr>
        <w:top w:val="none" w:sz="0" w:space="0" w:color="auto"/>
        <w:left w:val="none" w:sz="0" w:space="0" w:color="auto"/>
        <w:bottom w:val="none" w:sz="0" w:space="0" w:color="auto"/>
        <w:right w:val="none" w:sz="0" w:space="0" w:color="auto"/>
      </w:divBdr>
      <w:divsChild>
        <w:div w:id="40402247">
          <w:marLeft w:val="0"/>
          <w:marRight w:val="0"/>
          <w:marTop w:val="0"/>
          <w:marBottom w:val="150"/>
          <w:divBdr>
            <w:top w:val="none" w:sz="0" w:space="0" w:color="auto"/>
            <w:left w:val="none" w:sz="0" w:space="0" w:color="auto"/>
            <w:bottom w:val="none" w:sz="0" w:space="0" w:color="auto"/>
            <w:right w:val="none" w:sz="0" w:space="0" w:color="auto"/>
          </w:divBdr>
          <w:divsChild>
            <w:div w:id="1839037110">
              <w:marLeft w:val="0"/>
              <w:marRight w:val="0"/>
              <w:marTop w:val="0"/>
              <w:marBottom w:val="0"/>
              <w:divBdr>
                <w:top w:val="none" w:sz="0" w:space="0" w:color="auto"/>
                <w:left w:val="none" w:sz="0" w:space="0" w:color="auto"/>
                <w:bottom w:val="none" w:sz="0" w:space="0" w:color="auto"/>
                <w:right w:val="none" w:sz="0" w:space="0" w:color="auto"/>
              </w:divBdr>
              <w:divsChild>
                <w:div w:id="418454722">
                  <w:marLeft w:val="0"/>
                  <w:marRight w:val="0"/>
                  <w:marTop w:val="0"/>
                  <w:marBottom w:val="75"/>
                  <w:divBdr>
                    <w:top w:val="none" w:sz="0" w:space="0" w:color="auto"/>
                    <w:left w:val="none" w:sz="0" w:space="0" w:color="auto"/>
                    <w:bottom w:val="single" w:sz="6" w:space="0" w:color="000000"/>
                    <w:right w:val="none" w:sz="0" w:space="0" w:color="auto"/>
                  </w:divBdr>
                </w:div>
                <w:div w:id="157892832">
                  <w:marLeft w:val="0"/>
                  <w:marRight w:val="0"/>
                  <w:marTop w:val="0"/>
                  <w:marBottom w:val="300"/>
                  <w:divBdr>
                    <w:top w:val="none" w:sz="0" w:space="0" w:color="auto"/>
                    <w:left w:val="none" w:sz="0" w:space="0" w:color="auto"/>
                    <w:bottom w:val="none" w:sz="0" w:space="0" w:color="auto"/>
                    <w:right w:val="none" w:sz="0" w:space="0" w:color="auto"/>
                  </w:divBdr>
                  <w:divsChild>
                    <w:div w:id="1644236058">
                      <w:marLeft w:val="0"/>
                      <w:marRight w:val="0"/>
                      <w:marTop w:val="0"/>
                      <w:marBottom w:val="0"/>
                      <w:divBdr>
                        <w:top w:val="none" w:sz="0" w:space="0" w:color="auto"/>
                        <w:left w:val="none" w:sz="0" w:space="0" w:color="auto"/>
                        <w:bottom w:val="none" w:sz="0" w:space="0" w:color="auto"/>
                        <w:right w:val="none" w:sz="0" w:space="0" w:color="auto"/>
                      </w:divBdr>
                    </w:div>
                    <w:div w:id="541554012">
                      <w:marLeft w:val="0"/>
                      <w:marRight w:val="-1860"/>
                      <w:marTop w:val="285"/>
                      <w:marBottom w:val="0"/>
                      <w:divBdr>
                        <w:top w:val="none" w:sz="0" w:space="0" w:color="auto"/>
                        <w:left w:val="none" w:sz="0" w:space="0" w:color="auto"/>
                        <w:bottom w:val="none" w:sz="0" w:space="0" w:color="auto"/>
                        <w:right w:val="none" w:sz="0" w:space="0" w:color="auto"/>
                      </w:divBdr>
                    </w:div>
                    <w:div w:id="3794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4957936">
              <w:marLeft w:val="0"/>
              <w:marRight w:val="0"/>
              <w:marTop w:val="0"/>
              <w:marBottom w:val="240"/>
              <w:divBdr>
                <w:top w:val="none" w:sz="0" w:space="0" w:color="auto"/>
                <w:left w:val="none" w:sz="0" w:space="0" w:color="auto"/>
                <w:bottom w:val="none" w:sz="0" w:space="0" w:color="auto"/>
                <w:right w:val="none" w:sz="0" w:space="0" w:color="auto"/>
              </w:divBdr>
              <w:divsChild>
                <w:div w:id="1705983218">
                  <w:marLeft w:val="240"/>
                  <w:marRight w:val="0"/>
                  <w:marTop w:val="0"/>
                  <w:marBottom w:val="299"/>
                  <w:divBdr>
                    <w:top w:val="none" w:sz="0" w:space="0" w:color="auto"/>
                    <w:left w:val="none" w:sz="0" w:space="0" w:color="auto"/>
                    <w:bottom w:val="none" w:sz="0" w:space="0" w:color="auto"/>
                    <w:right w:val="none" w:sz="0" w:space="0" w:color="auto"/>
                  </w:divBdr>
                  <w:divsChild>
                    <w:div w:id="371154196">
                      <w:marLeft w:val="0"/>
                      <w:marRight w:val="0"/>
                      <w:marTop w:val="0"/>
                      <w:marBottom w:val="107"/>
                      <w:divBdr>
                        <w:top w:val="none" w:sz="0" w:space="11" w:color="auto"/>
                        <w:left w:val="none" w:sz="0" w:space="0" w:color="auto"/>
                        <w:bottom w:val="none" w:sz="0" w:space="11" w:color="auto"/>
                        <w:right w:val="none" w:sz="0" w:space="0" w:color="auto"/>
                      </w:divBdr>
                      <w:divsChild>
                        <w:div w:id="787312260">
                          <w:marLeft w:val="0"/>
                          <w:marRight w:val="0"/>
                          <w:marTop w:val="0"/>
                          <w:marBottom w:val="225"/>
                          <w:divBdr>
                            <w:top w:val="none" w:sz="0" w:space="0" w:color="auto"/>
                            <w:left w:val="none" w:sz="0" w:space="0" w:color="auto"/>
                            <w:bottom w:val="single" w:sz="6" w:space="15" w:color="CCB7A5"/>
                            <w:right w:val="none" w:sz="0" w:space="0" w:color="auto"/>
                          </w:divBdr>
                        </w:div>
                        <w:div w:id="773940595">
                          <w:marLeft w:val="0"/>
                          <w:marRight w:val="0"/>
                          <w:marTop w:val="0"/>
                          <w:marBottom w:val="0"/>
                          <w:divBdr>
                            <w:top w:val="none" w:sz="0" w:space="0" w:color="auto"/>
                            <w:left w:val="none" w:sz="0" w:space="0" w:color="auto"/>
                            <w:bottom w:val="none" w:sz="0" w:space="0" w:color="auto"/>
                            <w:right w:val="none" w:sz="0" w:space="0" w:color="auto"/>
                          </w:divBdr>
                          <w:divsChild>
                            <w:div w:id="18179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2666</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EFIF</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Hassing (JEHA - Lektor, cand. merc. - VI - AK)</dc:creator>
  <cp:keywords/>
  <dc:description/>
  <cp:lastModifiedBy>Anja Nielsen</cp:lastModifiedBy>
  <cp:revision>2</cp:revision>
  <dcterms:created xsi:type="dcterms:W3CDTF">2019-02-27T13:57:00Z</dcterms:created>
  <dcterms:modified xsi:type="dcterms:W3CDTF">2019-02-27T13:57:00Z</dcterms:modified>
</cp:coreProperties>
</file>